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162791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74BE2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162791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MCPA dans ou sur les graines sèches de légumineuses (sauf le soja) (ICS : 65.020, 65.100, 67.040, 67.060)</w:t>
            </w:r>
            <w:bookmarkStart w:id="7" w:name="sps3a"/>
            <w:bookmarkEnd w:id="7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162791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162791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MCPA (PMRL2020</w:t>
            </w:r>
            <w:r w:rsidR="00F915F4">
              <w:noBreakHyphen/>
            </w:r>
            <w:r w:rsidRPr="00053BCC">
              <w:t>11)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4BE2" w:rsidRPr="00053BCC" w:rsidRDefault="00162791" w:rsidP="00162791">
            <w:pPr>
              <w:spacing w:before="120" w:after="16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PMRL2020-11 a pour but de mener une consultation sur la limite maximale de résidus (LMR) canadienne qui a été proposée par l'ARLA de Santé Canada pour le MCPA.</w:t>
            </w:r>
          </w:p>
          <w:p w:rsidR="00474BE2" w:rsidRPr="00053BCC" w:rsidRDefault="00162791" w:rsidP="00F915F4">
            <w:pPr>
              <w:tabs>
                <w:tab w:val="left" w:pos="2422"/>
              </w:tabs>
            </w:pPr>
            <w:r w:rsidRPr="00F915F4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F915F4">
              <w:t xml:space="preserve"> </w:t>
            </w:r>
            <w:r w:rsidR="00F915F4">
              <w:tab/>
            </w:r>
            <w:r w:rsidR="00F915F4" w:rsidRPr="00F915F4">
              <w:rPr>
                <w:u w:val="single"/>
              </w:rPr>
              <w:t>P</w:t>
            </w:r>
            <w:r w:rsidRPr="00F915F4">
              <w:rPr>
                <w:u w:val="single"/>
              </w:rPr>
              <w:t>roduit agricole brut et/ou produit transformé</w:t>
            </w:r>
          </w:p>
          <w:p w:rsidR="00474BE2" w:rsidRPr="00053BCC" w:rsidRDefault="00162791" w:rsidP="00F915F4">
            <w:pPr>
              <w:tabs>
                <w:tab w:val="left" w:pos="2422"/>
              </w:tabs>
              <w:spacing w:after="120"/>
              <w:ind w:left="2422" w:hanging="2398"/>
            </w:pPr>
            <w:r w:rsidRPr="00053BCC">
              <w:t xml:space="preserve">0,1 </w:t>
            </w:r>
            <w:r w:rsidR="00F915F4">
              <w:tab/>
            </w:r>
            <w:r w:rsidRPr="00053BCC">
              <w:t>Graines sèches de légumineuses (sauf le soja) (sous-groupe de cultures 6C)</w:t>
            </w:r>
            <w:r w:rsidRPr="00053BCC">
              <w:rPr>
                <w:vertAlign w:val="superscript"/>
              </w:rPr>
              <w:t>2</w:t>
            </w:r>
          </w:p>
          <w:p w:rsidR="00474BE2" w:rsidRPr="00053BCC" w:rsidRDefault="00162791" w:rsidP="00F915F4">
            <w:r w:rsidRPr="00053BCC">
              <w:rPr>
                <w:vertAlign w:val="superscript"/>
              </w:rPr>
              <w:t xml:space="preserve">1 </w:t>
            </w:r>
            <w:r w:rsidRPr="00F915F4">
              <w:rPr>
                <w:sz w:val="16"/>
                <w:szCs w:val="20"/>
              </w:rPr>
              <w:t>ppm = partie par million</w:t>
            </w:r>
          </w:p>
          <w:p w:rsidR="00474BE2" w:rsidRPr="00053BCC" w:rsidRDefault="00162791" w:rsidP="00F915F4">
            <w:pPr>
              <w:spacing w:after="160"/>
            </w:pPr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F915F4">
              <w:rPr>
                <w:sz w:val="16"/>
                <w:szCs w:val="20"/>
              </w:rPr>
              <w:t>Cette LMR est proposée pour que la LMR de 0,1 ppm déjà en vigueur pour les pois secs de grande culture tienne également compte des autres denrées de ce sous-groupe de cultures.</w:t>
            </w:r>
          </w:p>
          <w:p w:rsidR="00474BE2" w:rsidRPr="00053BCC" w:rsidRDefault="00162791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F915F4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162791" w:rsidP="00F915F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257 MCPA</w:t>
            </w:r>
            <w:bookmarkEnd w:id="38"/>
          </w:p>
          <w:p w:rsidR="005E2B26" w:rsidRPr="00931751" w:rsidRDefault="00162791" w:rsidP="00F915F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162791" w:rsidP="00F915F4">
            <w:pPr>
              <w:keepNext/>
              <w:keepLines/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162791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162791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162791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162791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 la LMR proposée pour le MCPA au Canada avec la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PMRL2020-11, affiché le 23 juillet 2020 (en</w:t>
            </w:r>
            <w:r w:rsidR="00F915F4">
              <w:t> </w:t>
            </w:r>
            <w:r w:rsidR="004B534C" w:rsidRPr="00053BCC">
              <w:t>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162791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162791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162791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 xml:space="preserve">6 octobre 2020 </w:t>
            </w:r>
            <w:bookmarkEnd w:id="71"/>
          </w:p>
          <w:p w:rsidR="005E2B26" w:rsidRPr="00931751" w:rsidRDefault="00162791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474BE2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162791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162791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162791" w:rsidP="00F915F4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5D40F4" w:rsidP="00F915F4">
            <w:pPr>
              <w:keepNext/>
              <w:keepLines/>
              <w:spacing w:after="120"/>
            </w:pPr>
            <w:hyperlink r:id="rId10" w:tgtFrame="_blank" w:history="1">
              <w:r w:rsidR="00162791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https://www.canada.ca/en/health-canada/services/consumer-product-safety/pesticides-pest-management/public/consultations/proposed-maximum-residue-limit/2020/mcpa-6c.html</w:t>
              </w:r>
            </w:hyperlink>
            <w:r w:rsidR="00162791" w:rsidRPr="00053BCC">
              <w:t xml:space="preserve"> (anglais)</w:t>
            </w:r>
          </w:p>
          <w:p w:rsidR="005E2B26" w:rsidRPr="00053BCC" w:rsidRDefault="005D40F4" w:rsidP="00F915F4">
            <w:pPr>
              <w:keepNext/>
              <w:keepLines/>
              <w:spacing w:after="120"/>
            </w:pPr>
            <w:hyperlink r:id="rId11" w:tgtFrame="_blank" w:history="1">
              <w:r w:rsidR="00162791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https://www.canada.ca/fr/sante-canada/services/securite-produits-consommation/pesticides-lutte-antiparasitaire/public/consultations/limites-maximales-residus-proposees/2020/mcpa-6c.html</w:t>
              </w:r>
            </w:hyperlink>
            <w:r w:rsidR="00162791" w:rsidRPr="00053BCC">
              <w:t xml:space="preserve"> (français)</w:t>
            </w:r>
          </w:p>
          <w:p w:rsidR="005E2B26" w:rsidRPr="00053BCC" w:rsidRDefault="00162791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162791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162791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162791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162791" w:rsidP="00252E8B">
            <w:pPr>
              <w:keepNext/>
              <w:keepLines/>
            </w:pPr>
            <w:r w:rsidRPr="00053BCC">
              <w:t>Ottawa, Ontario, K1A 0G2; Canada</w:t>
            </w:r>
          </w:p>
          <w:p w:rsidR="005E2B26" w:rsidRPr="00053BCC" w:rsidRDefault="00162791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162791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162791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2" w:history="1">
              <w:r w:rsidR="00F915F4" w:rsidRPr="00691856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 w:rsidR="00F915F4"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F915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7F" w:rsidRDefault="00162791">
      <w:r>
        <w:separator/>
      </w:r>
    </w:p>
  </w:endnote>
  <w:endnote w:type="continuationSeparator" w:id="0">
    <w:p w:rsidR="00BE397F" w:rsidRDefault="0016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F915F4" w:rsidRDefault="00F915F4" w:rsidP="00F915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915F4" w:rsidRDefault="00F915F4" w:rsidP="00F915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162791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7F" w:rsidRDefault="00162791">
      <w:r>
        <w:separator/>
      </w:r>
    </w:p>
  </w:footnote>
  <w:footnote w:type="continuationSeparator" w:id="0">
    <w:p w:rsidR="00BE397F" w:rsidRDefault="0016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F4" w:rsidRPr="00F915F4" w:rsidRDefault="00F915F4" w:rsidP="00F91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5F4">
      <w:t>G/SPS/N/CAN/1319</w:t>
    </w:r>
  </w:p>
  <w:p w:rsidR="00F915F4" w:rsidRPr="00F915F4" w:rsidRDefault="00F915F4" w:rsidP="00F91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15F4" w:rsidRPr="00F915F4" w:rsidRDefault="00F915F4" w:rsidP="00F91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5F4">
      <w:t xml:space="preserve">- </w:t>
    </w:r>
    <w:r w:rsidRPr="00F915F4">
      <w:fldChar w:fldCharType="begin"/>
    </w:r>
    <w:r w:rsidRPr="00F915F4">
      <w:instrText xml:space="preserve"> PAGE </w:instrText>
    </w:r>
    <w:r w:rsidRPr="00F915F4">
      <w:fldChar w:fldCharType="separate"/>
    </w:r>
    <w:r w:rsidRPr="00F915F4">
      <w:rPr>
        <w:noProof/>
      </w:rPr>
      <w:t>2</w:t>
    </w:r>
    <w:r w:rsidRPr="00F915F4">
      <w:fldChar w:fldCharType="end"/>
    </w:r>
    <w:r w:rsidRPr="00F915F4">
      <w:t xml:space="preserve"> -</w:t>
    </w:r>
  </w:p>
  <w:p w:rsidR="005E2B26" w:rsidRPr="00F915F4" w:rsidRDefault="005E2B26" w:rsidP="00F915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F4" w:rsidRPr="00F915F4" w:rsidRDefault="00F915F4" w:rsidP="00F91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5F4">
      <w:t>G/SPS/N/CAN/1319</w:t>
    </w:r>
  </w:p>
  <w:p w:rsidR="00F915F4" w:rsidRPr="00F915F4" w:rsidRDefault="00F915F4" w:rsidP="00F91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15F4" w:rsidRPr="00F915F4" w:rsidRDefault="00F915F4" w:rsidP="00F91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5F4">
      <w:t xml:space="preserve">- </w:t>
    </w:r>
    <w:r w:rsidRPr="00F915F4">
      <w:fldChar w:fldCharType="begin"/>
    </w:r>
    <w:r w:rsidRPr="00F915F4">
      <w:instrText xml:space="preserve"> PAGE </w:instrText>
    </w:r>
    <w:r w:rsidRPr="00F915F4">
      <w:fldChar w:fldCharType="separate"/>
    </w:r>
    <w:r w:rsidRPr="00F915F4">
      <w:rPr>
        <w:noProof/>
      </w:rPr>
      <w:t>2</w:t>
    </w:r>
    <w:r w:rsidRPr="00F915F4">
      <w:fldChar w:fldCharType="end"/>
    </w:r>
    <w:r w:rsidRPr="00F915F4">
      <w:t xml:space="preserve"> -</w:t>
    </w:r>
  </w:p>
  <w:p w:rsidR="00DD65B2" w:rsidRPr="00F915F4" w:rsidRDefault="00DD65B2" w:rsidP="00F915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4BE2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F915F4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74BE2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32397B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74BE2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15F4" w:rsidRDefault="00F915F4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G/SPS/N/CAN/1319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74BE2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EF7651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28 juillet 2020</w:t>
          </w:r>
        </w:p>
      </w:tc>
    </w:tr>
    <w:tr w:rsidR="00474BE2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162791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EF7651">
            <w:rPr>
              <w:color w:val="FF0000"/>
              <w:szCs w:val="18"/>
            </w:rPr>
            <w:t>20-</w:t>
          </w:r>
          <w:r w:rsidR="005D40F4">
            <w:rPr>
              <w:color w:val="FF0000"/>
              <w:szCs w:val="18"/>
            </w:rPr>
            <w:t>5230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162791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474BE2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F915F4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F915F4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1E96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EE53C4" w:tentative="1">
      <w:start w:val="1"/>
      <w:numFmt w:val="lowerLetter"/>
      <w:lvlText w:val="%2."/>
      <w:lvlJc w:val="left"/>
      <w:pPr>
        <w:ind w:left="1080" w:hanging="360"/>
      </w:pPr>
    </w:lvl>
    <w:lvl w:ilvl="2" w:tplc="000C2612" w:tentative="1">
      <w:start w:val="1"/>
      <w:numFmt w:val="lowerRoman"/>
      <w:lvlText w:val="%3."/>
      <w:lvlJc w:val="right"/>
      <w:pPr>
        <w:ind w:left="1800" w:hanging="180"/>
      </w:pPr>
    </w:lvl>
    <w:lvl w:ilvl="3" w:tplc="099A9B50" w:tentative="1">
      <w:start w:val="1"/>
      <w:numFmt w:val="decimal"/>
      <w:lvlText w:val="%4."/>
      <w:lvlJc w:val="left"/>
      <w:pPr>
        <w:ind w:left="2520" w:hanging="360"/>
      </w:pPr>
    </w:lvl>
    <w:lvl w:ilvl="4" w:tplc="DBFE21F4" w:tentative="1">
      <w:start w:val="1"/>
      <w:numFmt w:val="lowerLetter"/>
      <w:lvlText w:val="%5."/>
      <w:lvlJc w:val="left"/>
      <w:pPr>
        <w:ind w:left="3240" w:hanging="360"/>
      </w:pPr>
    </w:lvl>
    <w:lvl w:ilvl="5" w:tplc="DFB6079A" w:tentative="1">
      <w:start w:val="1"/>
      <w:numFmt w:val="lowerRoman"/>
      <w:lvlText w:val="%6."/>
      <w:lvlJc w:val="right"/>
      <w:pPr>
        <w:ind w:left="3960" w:hanging="180"/>
      </w:pPr>
    </w:lvl>
    <w:lvl w:ilvl="6" w:tplc="205A6D32" w:tentative="1">
      <w:start w:val="1"/>
      <w:numFmt w:val="decimal"/>
      <w:lvlText w:val="%7."/>
      <w:lvlJc w:val="left"/>
      <w:pPr>
        <w:ind w:left="4680" w:hanging="360"/>
      </w:pPr>
    </w:lvl>
    <w:lvl w:ilvl="7" w:tplc="A57E5E68" w:tentative="1">
      <w:start w:val="1"/>
      <w:numFmt w:val="lowerLetter"/>
      <w:lvlText w:val="%8."/>
      <w:lvlJc w:val="left"/>
      <w:pPr>
        <w:ind w:left="5400" w:hanging="360"/>
      </w:pPr>
    </w:lvl>
    <w:lvl w:ilvl="8" w:tplc="2D3CAF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6279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397B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74BE2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D40F4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BE397F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EF7651"/>
    <w:rsid w:val="00F03FFA"/>
    <w:rsid w:val="00F11625"/>
    <w:rsid w:val="00F325A3"/>
    <w:rsid w:val="00F6594D"/>
    <w:rsid w:val="00F84BAB"/>
    <w:rsid w:val="00F854DF"/>
    <w:rsid w:val="00F915F4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6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9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mcpa-6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mcpa-6c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B3F2-E5A4-4687-A0D4-BDF0437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2020-07-28T11:46:00Z</dcterms:created>
  <dcterms:modified xsi:type="dcterms:W3CDTF">2020-07-28T12:52:00Z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G/SPS/N/CAN/1319</vt:lpwstr>
  </property>
  <property fmtid="{D5CDD505-2E9C-101B-9397-08002B2CF9AE}" pid="3" name="TitusGUID">
    <vt:lpwstr>78700916-8bbe-4aa6-966d-6cfa5d83f1ce</vt:lpwstr>
  </property>
  <property fmtid="{D5CDD505-2E9C-101B-9397-08002B2CF9AE}" pid="4" name="WTOCLASSIFICATION">
    <vt:lpwstr>WTO OFFICIAL</vt:lpwstr>
  </property>
</Properties>
</file>